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A6561" w14:textId="1FCC36D8" w:rsidR="00D11C17" w:rsidRDefault="00F82D6C" w:rsidP="00F82D6C">
      <w:pPr>
        <w:jc w:val="center"/>
        <w:rPr>
          <w:b/>
          <w:bCs/>
        </w:rPr>
      </w:pPr>
      <w:r>
        <w:rPr>
          <w:b/>
          <w:bCs/>
        </w:rPr>
        <w:t xml:space="preserve">CGIC Education Team Meeting </w:t>
      </w:r>
    </w:p>
    <w:p w14:paraId="7860C96B" w14:textId="155785F2" w:rsidR="00F82D6C" w:rsidRDefault="00F82D6C" w:rsidP="00F82D6C">
      <w:pPr>
        <w:jc w:val="center"/>
        <w:rPr>
          <w:b/>
          <w:bCs/>
        </w:rPr>
      </w:pPr>
      <w:r>
        <w:rPr>
          <w:b/>
          <w:bCs/>
        </w:rPr>
        <w:t>July 9, 2021 @ 9:00 A.M.</w:t>
      </w:r>
    </w:p>
    <w:p w14:paraId="2460A55A" w14:textId="2D64EBC0" w:rsidR="00F82D6C" w:rsidRDefault="00F82D6C" w:rsidP="00F82D6C">
      <w:pPr>
        <w:jc w:val="center"/>
        <w:rPr>
          <w:b/>
          <w:bCs/>
        </w:rPr>
      </w:pPr>
      <w:r>
        <w:rPr>
          <w:b/>
          <w:bCs/>
        </w:rPr>
        <w:t>Go to Meeting</w:t>
      </w:r>
    </w:p>
    <w:p w14:paraId="13B4ECB0" w14:textId="1EE8CE71" w:rsidR="00F82D6C" w:rsidRDefault="00F82D6C" w:rsidP="00F82D6C">
      <w:pPr>
        <w:jc w:val="center"/>
        <w:rPr>
          <w:b/>
          <w:bCs/>
        </w:rPr>
      </w:pPr>
    </w:p>
    <w:p w14:paraId="644488DC" w14:textId="33957BB0" w:rsidR="00F82D6C" w:rsidRDefault="00F82D6C" w:rsidP="00F82D6C">
      <w:pPr>
        <w:jc w:val="both"/>
      </w:pPr>
      <w:r w:rsidRPr="00E568C3">
        <w:rPr>
          <w:b/>
          <w:bCs/>
        </w:rPr>
        <w:t>Attendance:</w:t>
      </w:r>
      <w:r>
        <w:t xml:space="preserve"> Donna Baker-</w:t>
      </w:r>
      <w:proofErr w:type="spellStart"/>
      <w:r>
        <w:t>Kerrick</w:t>
      </w:r>
      <w:proofErr w:type="spellEnd"/>
      <w:r>
        <w:t xml:space="preserve">, </w:t>
      </w:r>
      <w:r w:rsidRPr="00E568C3">
        <w:rPr>
          <w:i/>
          <w:iCs/>
        </w:rPr>
        <w:t>South University</w:t>
      </w:r>
      <w:r>
        <w:t xml:space="preserve">; Becky </w:t>
      </w:r>
      <w:proofErr w:type="spellStart"/>
      <w:r>
        <w:t>Lehto</w:t>
      </w:r>
      <w:proofErr w:type="spellEnd"/>
      <w:r>
        <w:t xml:space="preserve">, </w:t>
      </w:r>
      <w:r w:rsidRPr="00E568C3">
        <w:rPr>
          <w:i/>
          <w:iCs/>
        </w:rPr>
        <w:t>YMCA</w:t>
      </w:r>
      <w:r>
        <w:t xml:space="preserve">; Kyle Redner, </w:t>
      </w:r>
      <w:r w:rsidRPr="00E568C3">
        <w:rPr>
          <w:i/>
          <w:iCs/>
        </w:rPr>
        <w:t>Junior Achievement</w:t>
      </w:r>
      <w:r>
        <w:t xml:space="preserve">; </w:t>
      </w:r>
      <w:r w:rsidR="006E6CED">
        <w:t xml:space="preserve">Kristin Boylston, </w:t>
      </w:r>
      <w:r w:rsidR="006E6CED" w:rsidRPr="00E568C3">
        <w:rPr>
          <w:i/>
          <w:iCs/>
        </w:rPr>
        <w:t>Georgia Southern University</w:t>
      </w:r>
      <w:r w:rsidR="006E6CED">
        <w:t xml:space="preserve">; Rachel </w:t>
      </w:r>
      <w:proofErr w:type="spellStart"/>
      <w:r w:rsidR="006E6CED">
        <w:t>LaVoie</w:t>
      </w:r>
      <w:proofErr w:type="spellEnd"/>
      <w:r w:rsidR="006E6CED">
        <w:t xml:space="preserve">, </w:t>
      </w:r>
      <w:r w:rsidR="006E6CED" w:rsidRPr="00E568C3">
        <w:rPr>
          <w:i/>
          <w:iCs/>
        </w:rPr>
        <w:t>Childcare Research and Referral</w:t>
      </w:r>
      <w:r w:rsidR="006E6CED">
        <w:t>; Rhonda Barlow</w:t>
      </w:r>
      <w:r w:rsidR="0094064D">
        <w:t xml:space="preserve">, </w:t>
      </w:r>
      <w:r w:rsidR="0094064D" w:rsidRPr="00E568C3">
        <w:rPr>
          <w:i/>
          <w:iCs/>
        </w:rPr>
        <w:t>Chatham Public Schools</w:t>
      </w:r>
      <w:r w:rsidR="0094064D">
        <w:t xml:space="preserve">; </w:t>
      </w:r>
      <w:r>
        <w:t>Cherie</w:t>
      </w:r>
      <w:r w:rsidR="0094064D">
        <w:t xml:space="preserve"> </w:t>
      </w:r>
      <w:r>
        <w:t>Trice</w:t>
      </w:r>
      <w:r w:rsidR="0094064D">
        <w:t xml:space="preserve">, </w:t>
      </w:r>
      <w:r w:rsidR="0094064D" w:rsidRPr="00E568C3">
        <w:rPr>
          <w:i/>
          <w:iCs/>
        </w:rPr>
        <w:t>Greenbriar</w:t>
      </w:r>
      <w:r w:rsidR="0094064D">
        <w:t xml:space="preserve">; </w:t>
      </w:r>
      <w:proofErr w:type="spellStart"/>
      <w:r w:rsidR="0094064D">
        <w:t>Kalessa</w:t>
      </w:r>
      <w:proofErr w:type="spellEnd"/>
      <w:r w:rsidR="0094064D">
        <w:t xml:space="preserve"> </w:t>
      </w:r>
      <w:proofErr w:type="spellStart"/>
      <w:r w:rsidR="0094064D">
        <w:t>Edgerson</w:t>
      </w:r>
      <w:proofErr w:type="spellEnd"/>
      <w:r w:rsidR="0094064D">
        <w:t xml:space="preserve">, </w:t>
      </w:r>
      <w:r w:rsidR="0094064D" w:rsidRPr="00E568C3">
        <w:rPr>
          <w:i/>
          <w:iCs/>
        </w:rPr>
        <w:t>Greenbriar</w:t>
      </w:r>
      <w:r w:rsidR="0094064D">
        <w:t xml:space="preserve">; </w:t>
      </w:r>
      <w:proofErr w:type="spellStart"/>
      <w:r w:rsidR="0094064D">
        <w:t>Lizann</w:t>
      </w:r>
      <w:proofErr w:type="spellEnd"/>
      <w:r w:rsidR="0094064D">
        <w:t xml:space="preserve"> Roberts, </w:t>
      </w:r>
      <w:r w:rsidR="0094064D" w:rsidRPr="00E568C3">
        <w:rPr>
          <w:i/>
          <w:iCs/>
        </w:rPr>
        <w:t>CGIC</w:t>
      </w:r>
      <w:r w:rsidR="0094064D">
        <w:t xml:space="preserve">; Rachel McConathy, </w:t>
      </w:r>
      <w:r w:rsidR="0094064D" w:rsidRPr="00E568C3">
        <w:rPr>
          <w:i/>
          <w:iCs/>
        </w:rPr>
        <w:t>CGI</w:t>
      </w:r>
      <w:r w:rsidR="00E568C3" w:rsidRPr="00E568C3">
        <w:rPr>
          <w:i/>
          <w:iCs/>
        </w:rPr>
        <w:t>C</w:t>
      </w:r>
      <w:r w:rsidR="0094064D">
        <w:t xml:space="preserve">; Natalie </w:t>
      </w:r>
      <w:proofErr w:type="spellStart"/>
      <w:r w:rsidR="0094064D">
        <w:t>Premus</w:t>
      </w:r>
      <w:proofErr w:type="spellEnd"/>
      <w:r w:rsidR="0094064D">
        <w:t xml:space="preserve">, </w:t>
      </w:r>
      <w:r w:rsidR="0094064D" w:rsidRPr="00E568C3">
        <w:rPr>
          <w:i/>
          <w:iCs/>
        </w:rPr>
        <w:t>CGIC</w:t>
      </w:r>
      <w:r w:rsidR="0094064D">
        <w:t xml:space="preserve">; Corey Spivey, </w:t>
      </w:r>
      <w:r w:rsidR="0094064D" w:rsidRPr="00E568C3">
        <w:rPr>
          <w:i/>
          <w:iCs/>
        </w:rPr>
        <w:t>CGIC</w:t>
      </w:r>
    </w:p>
    <w:p w14:paraId="36B537CB" w14:textId="612A350B" w:rsidR="0094064D" w:rsidRDefault="0094064D" w:rsidP="00F82D6C">
      <w:pPr>
        <w:jc w:val="both"/>
      </w:pPr>
    </w:p>
    <w:p w14:paraId="2B41E015" w14:textId="2D882F80" w:rsidR="0094064D" w:rsidRDefault="0094064D" w:rsidP="00F82D6C">
      <w:pPr>
        <w:jc w:val="both"/>
      </w:pPr>
      <w:r>
        <w:rPr>
          <w:b/>
          <w:bCs/>
        </w:rPr>
        <w:t>Review of Meeting Notes:</w:t>
      </w:r>
      <w:r>
        <w:t xml:space="preserve"> No changes needed.</w:t>
      </w:r>
    </w:p>
    <w:p w14:paraId="5C931771" w14:textId="11F73101" w:rsidR="0094064D" w:rsidRDefault="0094064D" w:rsidP="00F82D6C">
      <w:pPr>
        <w:jc w:val="both"/>
      </w:pPr>
    </w:p>
    <w:p w14:paraId="531FBCDE" w14:textId="44190A14" w:rsidR="0094064D" w:rsidRDefault="00FC4462" w:rsidP="00F82D6C">
      <w:pPr>
        <w:jc w:val="both"/>
        <w:rPr>
          <w:b/>
          <w:bCs/>
        </w:rPr>
      </w:pPr>
      <w:r>
        <w:rPr>
          <w:b/>
          <w:bCs/>
        </w:rPr>
        <w:t>Early Learning /Quality Related Activities Update:</w:t>
      </w:r>
    </w:p>
    <w:p w14:paraId="66FBDB93" w14:textId="77777777" w:rsidR="00FC4462" w:rsidRDefault="00FC4462" w:rsidP="00F82D6C">
      <w:pPr>
        <w:jc w:val="both"/>
        <w:rPr>
          <w:b/>
          <w:bCs/>
        </w:rPr>
      </w:pPr>
    </w:p>
    <w:p w14:paraId="1283FA43" w14:textId="591A63C3" w:rsidR="002200D8" w:rsidRDefault="00FC4462" w:rsidP="00F82D6C">
      <w:pPr>
        <w:jc w:val="both"/>
      </w:pPr>
      <w:proofErr w:type="spellStart"/>
      <w:r>
        <w:rPr>
          <w:b/>
          <w:bCs/>
        </w:rPr>
        <w:t>Rachale</w:t>
      </w:r>
      <w:proofErr w:type="spellEnd"/>
      <w:r>
        <w:rPr>
          <w:b/>
          <w:bCs/>
        </w:rPr>
        <w:t xml:space="preserve"> </w:t>
      </w:r>
      <w:proofErr w:type="spellStart"/>
      <w:r>
        <w:rPr>
          <w:b/>
          <w:bCs/>
        </w:rPr>
        <w:t>LaVoie</w:t>
      </w:r>
      <w:proofErr w:type="spellEnd"/>
      <w:r>
        <w:rPr>
          <w:b/>
          <w:bCs/>
        </w:rPr>
        <w:t xml:space="preserve"> </w:t>
      </w:r>
      <w:r>
        <w:t>gave an update.</w:t>
      </w:r>
      <w:r w:rsidRPr="00FC4462">
        <w:t xml:space="preserve"> </w:t>
      </w:r>
      <w:r>
        <w:t>W</w:t>
      </w:r>
      <w:r w:rsidRPr="00FC4462">
        <w:t>e are in the process of</w:t>
      </w:r>
      <w:r>
        <w:t xml:space="preserve"> </w:t>
      </w:r>
      <w:r w:rsidRPr="00FC4462">
        <w:t>going over what our new mini grant structure will look like for the new year</w:t>
      </w:r>
      <w:r>
        <w:t>.</w:t>
      </w:r>
      <w:r w:rsidRPr="00FC4462">
        <w:t xml:space="preserve"> </w:t>
      </w:r>
      <w:r>
        <w:t>W</w:t>
      </w:r>
      <w:r w:rsidRPr="00FC4462">
        <w:t>e anticipate that QR VP, which is the video assessment piece is probably going to be</w:t>
      </w:r>
      <w:r>
        <w:t xml:space="preserve"> a</w:t>
      </w:r>
      <w:r w:rsidRPr="00FC4462">
        <w:t xml:space="preserve"> deliverable</w:t>
      </w:r>
      <w:r>
        <w:t>. T</w:t>
      </w:r>
      <w:r w:rsidRPr="00FC4462">
        <w:t>h</w:t>
      </w:r>
      <w:r>
        <w:t>is</w:t>
      </w:r>
      <w:r w:rsidRPr="00FC4462">
        <w:t xml:space="preserve"> is a piece we're trying to figure out how best to support our programs with</w:t>
      </w:r>
      <w:r>
        <w:t>.</w:t>
      </w:r>
      <w:r w:rsidRPr="00FC4462">
        <w:t xml:space="preserve"> </w:t>
      </w:r>
      <w:r>
        <w:t>T</w:t>
      </w:r>
      <w:r w:rsidRPr="00FC4462">
        <w:t>h</w:t>
      </w:r>
      <w:r>
        <w:t xml:space="preserve">is is </w:t>
      </w:r>
      <w:r w:rsidRPr="00FC4462">
        <w:t>something they haven't really been going for very long so that's a piece we're working on.</w:t>
      </w:r>
      <w:r>
        <w:t xml:space="preserve"> </w:t>
      </w:r>
      <w:r w:rsidRPr="00FC4462">
        <w:t>That's pretty much it. We're hoping to get back out in the field soon</w:t>
      </w:r>
      <w:r w:rsidR="002200D8">
        <w:t xml:space="preserve">, and </w:t>
      </w:r>
      <w:r w:rsidRPr="00FC4462">
        <w:t xml:space="preserve">we </w:t>
      </w:r>
      <w:r>
        <w:t xml:space="preserve">are </w:t>
      </w:r>
      <w:r w:rsidRPr="00FC4462">
        <w:t>plugging along with grant programs that have been rated quite well</w:t>
      </w:r>
      <w:r w:rsidR="002200D8">
        <w:t>.</w:t>
      </w:r>
      <w:r w:rsidRPr="00FC4462">
        <w:t xml:space="preserve"> </w:t>
      </w:r>
      <w:r w:rsidR="002200D8">
        <w:t>W</w:t>
      </w:r>
      <w:r w:rsidRPr="00FC4462">
        <w:t xml:space="preserve">e've got programs that have been opened. </w:t>
      </w:r>
      <w:r w:rsidR="002200D8">
        <w:t>B</w:t>
      </w:r>
      <w:r w:rsidRPr="00FC4462">
        <w:t>asically</w:t>
      </w:r>
      <w:r w:rsidR="002200D8">
        <w:t>,</w:t>
      </w:r>
      <w:r w:rsidRPr="00FC4462">
        <w:t xml:space="preserve"> the restrictions are kind of off </w:t>
      </w:r>
      <w:r w:rsidR="002200D8">
        <w:t xml:space="preserve">and </w:t>
      </w:r>
      <w:r w:rsidRPr="00FC4462">
        <w:t xml:space="preserve">problem families can go inside the programs if childcare programs want them to.  </w:t>
      </w:r>
      <w:r w:rsidR="002200D8">
        <w:t>W</w:t>
      </w:r>
      <w:r w:rsidRPr="00FC4462">
        <w:t>e're at that point now</w:t>
      </w:r>
      <w:r w:rsidR="002200D8">
        <w:t xml:space="preserve"> where </w:t>
      </w:r>
      <w:r w:rsidR="002200D8" w:rsidRPr="00FC4462">
        <w:t>it</w:t>
      </w:r>
      <w:r w:rsidR="002200D8">
        <w:t xml:space="preserve"> is </w:t>
      </w:r>
      <w:r w:rsidR="002200D8" w:rsidRPr="00FC4462">
        <w:t>kind</w:t>
      </w:r>
      <w:r w:rsidRPr="00FC4462">
        <w:t xml:space="preserve"> of getting back to normal so that's our update.</w:t>
      </w:r>
      <w:r w:rsidR="00E568C3">
        <w:t xml:space="preserve"> </w:t>
      </w:r>
      <w:r w:rsidR="002200D8">
        <w:t>T</w:t>
      </w:r>
      <w:r w:rsidR="002200D8" w:rsidRPr="002200D8">
        <w:t>he power payments were the payments that were paid.</w:t>
      </w:r>
      <w:r w:rsidR="002200D8">
        <w:t xml:space="preserve"> T</w:t>
      </w:r>
      <w:r w:rsidR="002200D8" w:rsidRPr="002200D8">
        <w:t xml:space="preserve">hat deadline was extended to June 17 </w:t>
      </w:r>
      <w:r w:rsidR="002200D8">
        <w:t>a</w:t>
      </w:r>
      <w:r w:rsidR="002200D8" w:rsidRPr="002200D8">
        <w:t xml:space="preserve">nd those payments are going out now so anyone who worked in a childcare program six months prior to that, June 17 deadline, </w:t>
      </w:r>
      <w:proofErr w:type="gramStart"/>
      <w:r w:rsidR="002200D8" w:rsidRPr="002200D8">
        <w:t>with the exception of</w:t>
      </w:r>
      <w:proofErr w:type="gramEnd"/>
      <w:r w:rsidR="002200D8" w:rsidRPr="002200D8">
        <w:t xml:space="preserve"> I believe directors, and a few other small exceptions</w:t>
      </w:r>
      <w:r w:rsidR="00CB35C8">
        <w:t>.</w:t>
      </w:r>
      <w:r w:rsidR="002200D8" w:rsidRPr="002200D8">
        <w:t xml:space="preserve"> </w:t>
      </w:r>
      <w:r w:rsidR="00CB35C8">
        <w:t>I</w:t>
      </w:r>
      <w:r w:rsidR="002200D8" w:rsidRPr="002200D8">
        <w:t>f you were a teacher</w:t>
      </w:r>
      <w:r w:rsidR="00CB35C8">
        <w:t xml:space="preserve">, </w:t>
      </w:r>
      <w:r w:rsidR="002200D8" w:rsidRPr="002200D8">
        <w:t>cook</w:t>
      </w:r>
      <w:r w:rsidR="00CB35C8">
        <w:t xml:space="preserve">, </w:t>
      </w:r>
      <w:r w:rsidR="002200D8" w:rsidRPr="002200D8">
        <w:t>bus driver or any childcare program, you were eligible to receive $1,000 bonus which is a very</w:t>
      </w:r>
      <w:r w:rsidR="002200D8">
        <w:t xml:space="preserve"> </w:t>
      </w:r>
      <w:r w:rsidR="002200D8" w:rsidRPr="002200D8">
        <w:t>big deal</w:t>
      </w:r>
      <w:r w:rsidR="00CB35C8">
        <w:t>.</w:t>
      </w:r>
      <w:r w:rsidR="002200D8" w:rsidRPr="002200D8">
        <w:t xml:space="preserve"> </w:t>
      </w:r>
      <w:r w:rsidR="00CB35C8">
        <w:t>T</w:t>
      </w:r>
      <w:r w:rsidR="002200D8" w:rsidRPr="002200D8">
        <w:t>hose things had not happened before for early childhood providers</w:t>
      </w:r>
      <w:r w:rsidR="00CB35C8">
        <w:t>,</w:t>
      </w:r>
      <w:r w:rsidR="002200D8" w:rsidRPr="002200D8">
        <w:t xml:space="preserve"> so we were really excited to see</w:t>
      </w:r>
      <w:r w:rsidR="00CB35C8">
        <w:t xml:space="preserve"> </w:t>
      </w:r>
      <w:r w:rsidR="002200D8" w:rsidRPr="002200D8">
        <w:t>the governor bring that piece to our early child</w:t>
      </w:r>
      <w:r w:rsidR="00CB35C8">
        <w:t>-</w:t>
      </w:r>
      <w:r w:rsidR="002200D8" w:rsidRPr="002200D8">
        <w:t>care providers</w:t>
      </w:r>
      <w:r w:rsidR="00CB35C8">
        <w:t>.</w:t>
      </w:r>
      <w:r w:rsidR="002200D8" w:rsidRPr="002200D8">
        <w:t xml:space="preserve"> </w:t>
      </w:r>
      <w:r w:rsidR="00CB35C8">
        <w:t>I</w:t>
      </w:r>
      <w:r w:rsidR="002200D8" w:rsidRPr="002200D8">
        <w:t xml:space="preserve">t didn't go </w:t>
      </w:r>
      <w:proofErr w:type="gramStart"/>
      <w:r w:rsidR="002200D8" w:rsidRPr="002200D8">
        <w:t>fairly well</w:t>
      </w:r>
      <w:proofErr w:type="gramEnd"/>
      <w:r w:rsidR="00CB35C8">
        <w:t>,</w:t>
      </w:r>
      <w:r w:rsidR="002200D8" w:rsidRPr="002200D8">
        <w:t xml:space="preserve"> it was a lot of paperwork, but it, they did a great job of rolling out what was needed. </w:t>
      </w:r>
      <w:r w:rsidR="00CB35C8">
        <w:t>So a</w:t>
      </w:r>
      <w:r w:rsidR="002200D8" w:rsidRPr="002200D8">
        <w:t>s far as we know every one of our programs who is eligible went ahead and took advantage of it.</w:t>
      </w:r>
    </w:p>
    <w:p w14:paraId="5CE530A4" w14:textId="5F87E176" w:rsidR="00CB35C8" w:rsidRDefault="00CB35C8" w:rsidP="00F82D6C">
      <w:pPr>
        <w:jc w:val="both"/>
      </w:pPr>
    </w:p>
    <w:p w14:paraId="7AE15C8E" w14:textId="70BDBAF3" w:rsidR="00CB35C8" w:rsidRDefault="00CB35C8" w:rsidP="00F82D6C">
      <w:pPr>
        <w:jc w:val="both"/>
        <w:rPr>
          <w:b/>
          <w:bCs/>
        </w:rPr>
      </w:pPr>
      <w:r>
        <w:rPr>
          <w:b/>
          <w:bCs/>
        </w:rPr>
        <w:t>Blueprint Update:</w:t>
      </w:r>
    </w:p>
    <w:p w14:paraId="39B9DE22" w14:textId="2A8BA0E2" w:rsidR="00CB35C8" w:rsidRDefault="00CB35C8" w:rsidP="00F82D6C">
      <w:pPr>
        <w:jc w:val="both"/>
        <w:rPr>
          <w:b/>
          <w:bCs/>
        </w:rPr>
      </w:pPr>
    </w:p>
    <w:p w14:paraId="215892C9" w14:textId="2AA6FE42" w:rsidR="002200D8" w:rsidRDefault="00CB35C8" w:rsidP="00F82D6C">
      <w:pPr>
        <w:jc w:val="both"/>
      </w:pPr>
      <w:proofErr w:type="spellStart"/>
      <w:r>
        <w:rPr>
          <w:b/>
          <w:bCs/>
        </w:rPr>
        <w:t>Lizann</w:t>
      </w:r>
      <w:proofErr w:type="spellEnd"/>
      <w:r>
        <w:rPr>
          <w:b/>
          <w:bCs/>
        </w:rPr>
        <w:t xml:space="preserve"> Roberts </w:t>
      </w:r>
      <w:r>
        <w:t xml:space="preserve">gave an update. </w:t>
      </w:r>
      <w:r w:rsidRPr="00CB35C8">
        <w:t xml:space="preserve">For those of you who aren't on our last call, we completed </w:t>
      </w:r>
      <w:proofErr w:type="gramStart"/>
      <w:r w:rsidRPr="00CB35C8">
        <w:t>all of</w:t>
      </w:r>
      <w:proofErr w:type="gramEnd"/>
      <w:r w:rsidRPr="00CB35C8">
        <w:t xml:space="preserve"> the education team or the education priority area, goals and strategies for the C</w:t>
      </w:r>
      <w:r>
        <w:t xml:space="preserve">hatham </w:t>
      </w:r>
      <w:r w:rsidRPr="00CB35C8">
        <w:t xml:space="preserve">Community Blueprint. The current version of it is on our website </w:t>
      </w:r>
      <w:r>
        <w:t>a</w:t>
      </w:r>
      <w:r w:rsidRPr="00CB35C8">
        <w:t>nd this is a blueprint document that is about a little over five years old. We completed all the goals and strategies</w:t>
      </w:r>
      <w:r w:rsidR="00FD1A3E">
        <w:t>.</w:t>
      </w:r>
      <w:r w:rsidRPr="00CB35C8">
        <w:t xml:space="preserve"> That is a very important document </w:t>
      </w:r>
      <w:r w:rsidR="00FD1A3E">
        <w:t>f</w:t>
      </w:r>
      <w:r w:rsidRPr="00CB35C8">
        <w:t>or a lot of reasons. If you're ne</w:t>
      </w:r>
      <w:r w:rsidR="00FD1A3E">
        <w:t xml:space="preserve">w to </w:t>
      </w:r>
      <w:r w:rsidRPr="00CB35C8">
        <w:t xml:space="preserve">this table </w:t>
      </w:r>
      <w:r w:rsidR="00FD1A3E">
        <w:t xml:space="preserve">or </w:t>
      </w:r>
      <w:r w:rsidRPr="00CB35C8">
        <w:t>relatively new, it not only drives the goals that the Chatham County government utilizes for its strategic planning purposes and resource allocation, but it also informs planning organizations like Metropolitan Planning Commission, when they are looking at the plan 2040</w:t>
      </w:r>
      <w:r w:rsidR="00FD1A3E">
        <w:t>.</w:t>
      </w:r>
      <w:r w:rsidRPr="00CB35C8">
        <w:t xml:space="preserve"> Most of the goals and strategies are also incorporated into that document as well. Those of you who been a part of this are authors to this process and so we want to make sure that we include everyone who has participated in these </w:t>
      </w:r>
      <w:r w:rsidRPr="00CB35C8">
        <w:lastRenderedPageBreak/>
        <w:t xml:space="preserve">discussions because we'll be presenting this to the commission and hopefully the Council of the City as well as the Metropolitan Planning Commission. We </w:t>
      </w:r>
      <w:r w:rsidR="00FD1A3E">
        <w:t xml:space="preserve">have </w:t>
      </w:r>
      <w:r w:rsidRPr="00CB35C8">
        <w:t>completed our portion. When we were reviewing the health team. They asked that we maybe look at proposal three</w:t>
      </w:r>
      <w:r w:rsidR="00FD1A3E">
        <w:t>.</w:t>
      </w:r>
      <w:r w:rsidRPr="00CB35C8">
        <w:t xml:space="preserve"> </w:t>
      </w:r>
    </w:p>
    <w:p w14:paraId="76AFAB6F" w14:textId="4C50ADE5" w:rsidR="00754183" w:rsidRDefault="00754183" w:rsidP="00F82D6C">
      <w:pPr>
        <w:jc w:val="both"/>
      </w:pPr>
    </w:p>
    <w:p w14:paraId="66BAA5FE" w14:textId="77777777" w:rsidR="002200D8" w:rsidRPr="00FC4462" w:rsidRDefault="002200D8" w:rsidP="00F82D6C">
      <w:pPr>
        <w:jc w:val="both"/>
      </w:pPr>
    </w:p>
    <w:p w14:paraId="76F03913" w14:textId="78CA8CD4" w:rsidR="00F82D6C" w:rsidRDefault="00F82D6C" w:rsidP="00F82D6C">
      <w:pPr>
        <w:jc w:val="center"/>
        <w:rPr>
          <w:b/>
          <w:bCs/>
        </w:rPr>
      </w:pPr>
    </w:p>
    <w:p w14:paraId="0D8995D5" w14:textId="7245C6BF" w:rsidR="00F82D6C" w:rsidRDefault="00F82D6C" w:rsidP="00F82D6C">
      <w:pPr>
        <w:jc w:val="center"/>
        <w:rPr>
          <w:b/>
          <w:bCs/>
        </w:rPr>
      </w:pPr>
    </w:p>
    <w:p w14:paraId="79E67A54" w14:textId="77777777" w:rsidR="00F82D6C" w:rsidRPr="00F82D6C" w:rsidRDefault="00F82D6C" w:rsidP="00F82D6C">
      <w:pPr>
        <w:jc w:val="center"/>
        <w:rPr>
          <w:b/>
          <w:bCs/>
        </w:rPr>
      </w:pPr>
    </w:p>
    <w:sectPr w:rsidR="00F82D6C" w:rsidRPr="00F82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D6C"/>
    <w:rsid w:val="002200D8"/>
    <w:rsid w:val="005A4DDD"/>
    <w:rsid w:val="006E6CED"/>
    <w:rsid w:val="00754183"/>
    <w:rsid w:val="0094064D"/>
    <w:rsid w:val="00A9560A"/>
    <w:rsid w:val="00CB35C8"/>
    <w:rsid w:val="00D11C17"/>
    <w:rsid w:val="00E568C3"/>
    <w:rsid w:val="00F82D6C"/>
    <w:rsid w:val="00FC4462"/>
    <w:rsid w:val="00FD1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EE7786"/>
  <w15:chartTrackingRefBased/>
  <w15:docId w15:val="{4E6A1F4B-D68E-4343-AFBF-A5B0D003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Spivey</dc:creator>
  <cp:keywords/>
  <dc:description/>
  <cp:lastModifiedBy>Microsoft Office User</cp:lastModifiedBy>
  <cp:revision>2</cp:revision>
  <dcterms:created xsi:type="dcterms:W3CDTF">2021-09-03T17:58:00Z</dcterms:created>
  <dcterms:modified xsi:type="dcterms:W3CDTF">2021-09-03T17:58:00Z</dcterms:modified>
</cp:coreProperties>
</file>